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61" w:rsidRDefault="00543C61">
      <w:pPr>
        <w:pStyle w:val="ConsPlusNormal"/>
        <w:outlineLvl w:val="0"/>
      </w:pPr>
      <w:r>
        <w:t>Зарегистрировано в Минюсте России 15 февраля 2022 г. N 67285</w:t>
      </w:r>
    </w:p>
    <w:p w:rsidR="00543C61" w:rsidRDefault="00543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43C61" w:rsidRDefault="00543C61">
      <w:pPr>
        <w:pStyle w:val="ConsPlusTitle"/>
        <w:jc w:val="center"/>
      </w:pPr>
      <w:r>
        <w:t>ОБОРОНЫ, ЧРЕЗВЫЧАЙНЫМ СИТУАЦИЯМ И ЛИКВИДАЦИИ</w:t>
      </w:r>
    </w:p>
    <w:p w:rsidR="00543C61" w:rsidRDefault="00543C61">
      <w:pPr>
        <w:pStyle w:val="ConsPlusTitle"/>
        <w:jc w:val="center"/>
      </w:pPr>
      <w:r>
        <w:t>ПОСЛЕДСТВИЙ СТИХИЙНЫХ БЕДСТВИЙ</w:t>
      </w:r>
    </w:p>
    <w:p w:rsidR="00543C61" w:rsidRDefault="00543C61">
      <w:pPr>
        <w:pStyle w:val="ConsPlusTitle"/>
        <w:jc w:val="center"/>
      </w:pPr>
    </w:p>
    <w:p w:rsidR="00543C61" w:rsidRDefault="00543C61">
      <w:pPr>
        <w:pStyle w:val="ConsPlusTitle"/>
        <w:jc w:val="center"/>
      </w:pPr>
      <w:r>
        <w:t>ПРИКАЗ</w:t>
      </w:r>
    </w:p>
    <w:p w:rsidR="00543C61" w:rsidRDefault="00543C61">
      <w:pPr>
        <w:pStyle w:val="ConsPlusTitle"/>
        <w:jc w:val="center"/>
      </w:pPr>
      <w:r>
        <w:t>от 15 декабря 2021 г. N 870</w:t>
      </w:r>
    </w:p>
    <w:p w:rsidR="00543C61" w:rsidRDefault="00543C61">
      <w:pPr>
        <w:pStyle w:val="ConsPlusTitle"/>
        <w:jc w:val="center"/>
      </w:pPr>
    </w:p>
    <w:p w:rsidR="00543C61" w:rsidRDefault="00543C61">
      <w:pPr>
        <w:pStyle w:val="ConsPlusTitle"/>
        <w:jc w:val="center"/>
      </w:pPr>
      <w:r>
        <w:t>ОБ УТВЕРЖДЕНИИ ФОРМ ОЦЕНОЧНЫХ ЛИСТОВ,</w:t>
      </w:r>
    </w:p>
    <w:p w:rsidR="00543C61" w:rsidRDefault="00543C61">
      <w:pPr>
        <w:pStyle w:val="ConsPlusTitle"/>
        <w:jc w:val="center"/>
      </w:pPr>
      <w:r>
        <w:t>СОДЕРЖАЩИХ СПИСОК КОНТРОЛЬНЫХ ВОПРОСОВ, ОТВЕТЫ НА КОТОРЫЕ</w:t>
      </w:r>
    </w:p>
    <w:p w:rsidR="00543C61" w:rsidRDefault="00543C61">
      <w:pPr>
        <w:pStyle w:val="ConsPlusTitle"/>
        <w:jc w:val="center"/>
      </w:pPr>
      <w:r>
        <w:t>ДОЛЖНЫ СВИДЕТЕЛЬСТВОВАТЬ О СООТВЕТСТВИИ СОИСКАТЕЛЯ ЛИЦЕНЗИИ,</w:t>
      </w:r>
    </w:p>
    <w:p w:rsidR="00543C61" w:rsidRDefault="00543C61">
      <w:pPr>
        <w:pStyle w:val="ConsPlusTitle"/>
        <w:jc w:val="center"/>
      </w:pPr>
      <w:r>
        <w:t>ЛИЦЕНЗИАТА ЛИЦЕНЗИОННЫМ ТРЕБОВАНИЯМ ПРИ ОСУЩЕСТВЛЕНИИ</w:t>
      </w:r>
    </w:p>
    <w:p w:rsidR="00543C61" w:rsidRDefault="00543C61">
      <w:pPr>
        <w:pStyle w:val="ConsPlusTitle"/>
        <w:jc w:val="center"/>
      </w:pPr>
      <w:r>
        <w:t>ДЕЯТЕЛЬНОСТИ ПО ТУШЕНИЮ ПОЖАРОВ В НАСЕЛЕННЫХ ПУНКТАХ,</w:t>
      </w:r>
    </w:p>
    <w:p w:rsidR="00543C61" w:rsidRDefault="00543C61">
      <w:pPr>
        <w:pStyle w:val="ConsPlusTitle"/>
        <w:jc w:val="center"/>
      </w:pPr>
      <w:r>
        <w:t>НА ПРОИЗВОДСТВЕННЫХ ОБЪЕКТАХ И ОБЪЕКТАХ ИНФРАСТРУКТУРЫ</w:t>
      </w:r>
    </w:p>
    <w:p w:rsidR="00543C61" w:rsidRDefault="00543C61">
      <w:pPr>
        <w:pStyle w:val="ConsPlusTitle"/>
        <w:jc w:val="center"/>
      </w:pPr>
      <w:r>
        <w:t>И ДЕЯТЕЛЬНОСТИ ПО МОНТАЖУ, ТЕХНИЧЕСКОМУ ОБСЛУЖИВАНИЮ</w:t>
      </w:r>
    </w:p>
    <w:p w:rsidR="00543C61" w:rsidRDefault="00543C61">
      <w:pPr>
        <w:pStyle w:val="ConsPlusTitle"/>
        <w:jc w:val="center"/>
      </w:pPr>
      <w:r>
        <w:t>И РЕМОНТУ СРЕДСТВ ОБЕСПЕЧЕНИЯ ПОЖАРНОЙ БЕЗОПАСНОСТИ</w:t>
      </w:r>
    </w:p>
    <w:p w:rsidR="00543C61" w:rsidRDefault="00543C61">
      <w:pPr>
        <w:pStyle w:val="ConsPlusTitle"/>
        <w:jc w:val="center"/>
      </w:pPr>
      <w:r>
        <w:t>ЗДАНИЙ И СООРУЖЕНИЙ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8 статьи 19.1</w:t>
        </w:r>
      </w:hyperlink>
      <w:r>
        <w:t xml:space="preserve"> Федерального закона от 4 мая 2011 г. N 99-ФЗ "О лицензировании отдельных видов деятельности" &lt;1&gt;, </w:t>
      </w:r>
      <w:hyperlink r:id="rId6" w:history="1">
        <w:r>
          <w:rPr>
            <w:color w:val="0000FF"/>
          </w:rPr>
          <w:t>абзацем тридцать шестым подпункта 4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&lt;2&gt;, </w:t>
      </w:r>
      <w:hyperlink r:id="rId7" w:history="1">
        <w:r>
          <w:rPr>
            <w:color w:val="0000FF"/>
          </w:rPr>
          <w:t>разделом</w:t>
        </w:r>
      </w:hyperlink>
      <w:r>
        <w:t xml:space="preserve"> "МЧС</w:t>
      </w:r>
      <w:proofErr w:type="gramEnd"/>
      <w:r>
        <w:t xml:space="preserve"> </w:t>
      </w:r>
      <w:proofErr w:type="gramStart"/>
      <w:r>
        <w:t xml:space="preserve">России" перечня федеральных органов исполнительной власти и государственных корпораций, осуществляющих лицензирование конкретных видов деятельности, утвержденного постановлением Правительства Российской Федерации от 21 ноября 2011 г. N 957 &lt;3&gt;,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&lt;4&gt;, и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по тушению пожаров в населенных пунктах, на производственных объектах и объектах инфраструктуры, утвержденного постановлением Правительства Российской Федерации от 28 июля 2020 г. N 1131 &lt;5&gt;, приказываю: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19, ст. 2716; 2021, N 24, ст. 4188.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2882.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6931; 2015, N 19, ст. 2820.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2020, N 32, ст. 5276; 2021, N 31, ст. 5903.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2020, N 32, ст. 5278; 2021, N 31, ст. 5903.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ind w:firstLine="540"/>
        <w:jc w:val="both"/>
      </w:pPr>
      <w:r>
        <w:t xml:space="preserve">1. Утвердить прилагаемую форму оценочного листа, содержащего список контрольных вопросов, ответы на которые должны свидетельствовать о соответствии соискателя лицензии, лицензиата лицензионным требованиям при осуществлении деятельности по тушению пожаров в населенных пунктах, на производственных объектах и объектах инфраструктуры </w:t>
      </w:r>
      <w:hyperlink w:anchor="P47" w:history="1">
        <w:r>
          <w:rPr>
            <w:color w:val="0000FF"/>
          </w:rPr>
          <w:t xml:space="preserve">(приложение N </w:t>
        </w:r>
        <w:r>
          <w:rPr>
            <w:color w:val="0000FF"/>
          </w:rPr>
          <w:lastRenderedPageBreak/>
          <w:t>1)</w:t>
        </w:r>
      </w:hyperlink>
      <w:r>
        <w:t>.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 xml:space="preserve">2. Утвердить прилагаемую форму оценочного листа, содержащего список контрольных вопросов, ответы на которые должны свидетельствовать о соответствии соискателя лицензии, лицензиата лицензионным требованиям при осуществлении деятельности по монтажу, техническому обслуживанию и ремонту средств обеспечения пожарной безопасности зданий и сооружений </w:t>
      </w:r>
      <w:hyperlink w:anchor="P176" w:history="1">
        <w:r>
          <w:rPr>
            <w:color w:val="0000FF"/>
          </w:rPr>
          <w:t>(приложение N 2)</w:t>
        </w:r>
      </w:hyperlink>
      <w:r>
        <w:t>.</w:t>
      </w:r>
    </w:p>
    <w:p w:rsidR="00543C61" w:rsidRDefault="00543C61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</w:pPr>
      <w:r>
        <w:t>Временно исполняющий</w:t>
      </w:r>
    </w:p>
    <w:p w:rsidR="00543C61" w:rsidRDefault="00543C61">
      <w:pPr>
        <w:pStyle w:val="ConsPlusNormal"/>
        <w:jc w:val="right"/>
      </w:pPr>
      <w:r>
        <w:t>обязанности Министра</w:t>
      </w:r>
    </w:p>
    <w:p w:rsidR="00543C61" w:rsidRDefault="00543C61">
      <w:pPr>
        <w:pStyle w:val="ConsPlusNormal"/>
        <w:jc w:val="right"/>
      </w:pPr>
      <w:r>
        <w:t>А.П.ЧУПРИЯН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  <w:r>
        <w:lastRenderedPageBreak/>
        <w:t>Приложение N 1</w:t>
      </w:r>
    </w:p>
    <w:p w:rsidR="00543C61" w:rsidRDefault="00543C61">
      <w:pPr>
        <w:pStyle w:val="ConsPlusNormal"/>
        <w:jc w:val="right"/>
      </w:pPr>
      <w:r>
        <w:t>к приказу МЧС России</w:t>
      </w:r>
    </w:p>
    <w:p w:rsidR="00543C61" w:rsidRDefault="00543C61">
      <w:pPr>
        <w:pStyle w:val="ConsPlusNormal"/>
        <w:jc w:val="right"/>
      </w:pPr>
      <w:r>
        <w:t>от 15.12.2021 N 870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</w:pPr>
      <w:r>
        <w:t>ФОРМА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center"/>
      </w:pPr>
      <w:bookmarkStart w:id="0" w:name="P47"/>
      <w:bookmarkEnd w:id="0"/>
      <w:r>
        <w:t>Оценочный лист,</w:t>
      </w:r>
    </w:p>
    <w:p w:rsidR="00543C61" w:rsidRDefault="00543C61">
      <w:pPr>
        <w:pStyle w:val="ConsPlusNormal"/>
        <w:jc w:val="center"/>
      </w:pPr>
      <w:r>
        <w:t>содержащий список контрольных вопросов, ответы на которые</w:t>
      </w:r>
    </w:p>
    <w:p w:rsidR="00543C61" w:rsidRDefault="00543C61">
      <w:pPr>
        <w:pStyle w:val="ConsPlusNormal"/>
        <w:jc w:val="center"/>
      </w:pPr>
      <w:r>
        <w:t>должны свидетельствовать о соответствии соискателя лицензии,</w:t>
      </w:r>
    </w:p>
    <w:p w:rsidR="00543C61" w:rsidRDefault="00543C61">
      <w:pPr>
        <w:pStyle w:val="ConsPlusNormal"/>
        <w:jc w:val="center"/>
      </w:pPr>
      <w:r>
        <w:t>лицензиата лицензионным требованиям при осуществлении</w:t>
      </w:r>
    </w:p>
    <w:p w:rsidR="00543C61" w:rsidRDefault="00543C61">
      <w:pPr>
        <w:pStyle w:val="ConsPlusNormal"/>
        <w:jc w:val="center"/>
      </w:pPr>
      <w:r>
        <w:t>деятельности по тушению пожаров в населенных пунктах,</w:t>
      </w:r>
    </w:p>
    <w:p w:rsidR="00543C61" w:rsidRDefault="00543C61">
      <w:pPr>
        <w:pStyle w:val="ConsPlusNormal"/>
        <w:jc w:val="center"/>
      </w:pPr>
      <w:r>
        <w:t>на производственных объектах и объектах инфраструктуры</w:t>
      </w:r>
    </w:p>
    <w:p w:rsidR="00543C61" w:rsidRDefault="00543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proofErr w:type="gramStart"/>
            <w:r>
              <w:t>Наименование юридического лица (ИНН, ОГРН), фамилия, имя, отчество (при наличии) индивидуального предпринимателя (ИНН, ОГРНИП)</w:t>
            </w:r>
            <w:proofErr w:type="gramEnd"/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Наименование лицензирующего органа, проводящего оценку соответствия соискателя лицензии (лицензиата) лицензионным требованиям при осуществлении деятельности по тушению пожаров в населенных пунктах, на производственных объектах и объектах инфраструктуры (далее - оценка соответствия)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Основание проведения оценки соответствия</w:t>
            </w:r>
          </w:p>
        </w:tc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jc w:val="center"/>
            </w:pPr>
            <w:r>
              <w:t>Решение от _____________ N _________</w:t>
            </w:r>
          </w:p>
          <w:p w:rsidR="00543C61" w:rsidRDefault="00543C61">
            <w:pPr>
              <w:pStyle w:val="ConsPlusNormal"/>
              <w:jc w:val="center"/>
            </w:pPr>
            <w:r>
              <w:t>(наименование лицензирующего органа, проводящего оценку соответствия)</w:t>
            </w: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Дата проведения оценки соответствия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Место проведения оценки соответствия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Должность, фамилия и инициалы уполномоченного должностного лица лицензирующего органа, проводящего оценку соответствия и заполняющего оценочный лист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</w:tbl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  <w:outlineLvl w:val="1"/>
      </w:pPr>
      <w:r>
        <w:t>Оборотная сторона</w:t>
      </w:r>
    </w:p>
    <w:p w:rsidR="00543C61" w:rsidRDefault="00543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798"/>
        <w:gridCol w:w="2551"/>
        <w:gridCol w:w="566"/>
        <w:gridCol w:w="614"/>
        <w:gridCol w:w="907"/>
      </w:tblGrid>
      <w:tr w:rsidR="00543C61">
        <w:tc>
          <w:tcPr>
            <w:tcW w:w="590" w:type="dxa"/>
            <w:vMerge w:val="restart"/>
          </w:tcPr>
          <w:p w:rsidR="00543C61" w:rsidRDefault="00543C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  <w:vMerge w:val="restart"/>
          </w:tcPr>
          <w:p w:rsidR="00543C61" w:rsidRDefault="00543C61">
            <w:pPr>
              <w:pStyle w:val="ConsPlusNormal"/>
              <w:jc w:val="center"/>
            </w:pPr>
            <w:r>
              <w:t>Контрольные вопросы, отражающие оценку соответствия соискателя лицензии (лицензиата) лицензионным требованиям</w:t>
            </w:r>
          </w:p>
        </w:tc>
        <w:tc>
          <w:tcPr>
            <w:tcW w:w="2551" w:type="dxa"/>
            <w:vMerge w:val="restart"/>
          </w:tcPr>
          <w:p w:rsidR="00543C61" w:rsidRDefault="00543C61">
            <w:pPr>
              <w:pStyle w:val="ConsPlusNormal"/>
              <w:jc w:val="center"/>
            </w:pPr>
            <w:r>
              <w:t>Реквизиты нормативных правовых актов</w:t>
            </w:r>
          </w:p>
        </w:tc>
        <w:tc>
          <w:tcPr>
            <w:tcW w:w="2087" w:type="dxa"/>
            <w:gridSpan w:val="3"/>
          </w:tcPr>
          <w:p w:rsidR="00543C61" w:rsidRDefault="00543C61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</w:tr>
      <w:tr w:rsidR="00543C61">
        <w:tc>
          <w:tcPr>
            <w:tcW w:w="590" w:type="dxa"/>
            <w:vMerge/>
          </w:tcPr>
          <w:p w:rsidR="00543C61" w:rsidRDefault="00543C6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543C61" w:rsidRDefault="00543C6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543C61" w:rsidRDefault="00543C61">
            <w:pPr>
              <w:spacing w:after="1" w:line="0" w:lineRule="atLeast"/>
            </w:pPr>
          </w:p>
        </w:tc>
        <w:tc>
          <w:tcPr>
            <w:tcW w:w="566" w:type="dxa"/>
          </w:tcPr>
          <w:p w:rsidR="00543C61" w:rsidRDefault="00543C6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4" w:type="dxa"/>
          </w:tcPr>
          <w:p w:rsidR="00543C61" w:rsidRDefault="00543C6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07" w:type="dxa"/>
          </w:tcPr>
          <w:p w:rsidR="00543C61" w:rsidRDefault="00543C61">
            <w:pPr>
              <w:pStyle w:val="ConsPlusNormal"/>
              <w:jc w:val="center"/>
            </w:pPr>
            <w:r>
              <w:t>Неприменимо</w:t>
            </w: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543C61" w:rsidRDefault="00543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4" w:type="dxa"/>
          </w:tcPr>
          <w:p w:rsidR="00543C61" w:rsidRDefault="00543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43C61" w:rsidRDefault="00543C61">
            <w:pPr>
              <w:pStyle w:val="ConsPlusNormal"/>
              <w:jc w:val="center"/>
            </w:pPr>
            <w:r>
              <w:t>6</w:t>
            </w: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 xml:space="preserve">Имеются ли в наличии у соискателя лицензии (лицензиата) здания, </w:t>
            </w:r>
            <w:r>
              <w:lastRenderedPageBreak/>
              <w:t xml:space="preserve">помещения и сооружения (за исключением случаев, предусмотренных </w:t>
            </w:r>
            <w:hyperlink r:id="rId10" w:history="1">
              <w:r>
                <w:rPr>
                  <w:color w:val="0000FF"/>
                </w:rPr>
                <w:t>пунктом 3(1)</w:t>
              </w:r>
            </w:hyperlink>
            <w:r>
              <w:t xml:space="preserve"> Положения о лицензировании деятельности по тушению пожаров в населенных пунктах, на производственных объектах и объектах инфраструктуры, утвержденного постановлением Правительства Российской Федерации от 28.07.2020 N 1131 </w:t>
            </w:r>
            <w:hyperlink w:anchor="P155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Положение) установленного в соответствии со </w:t>
            </w:r>
            <w:hyperlink r:id="rId11" w:history="1">
              <w:r>
                <w:rPr>
                  <w:color w:val="0000FF"/>
                </w:rPr>
                <w:t>статьей 33</w:t>
              </w:r>
            </w:hyperlink>
            <w:r>
              <w:t xml:space="preserve"> Федерального закона от 22.07.2008 N 123-ФЗ "Технический</w:t>
            </w:r>
            <w:proofErr w:type="gramEnd"/>
            <w:r>
              <w:t xml:space="preserve"> </w:t>
            </w:r>
            <w:proofErr w:type="gramStart"/>
            <w:r>
              <w:t xml:space="preserve">регламент о требованиях пожарной безопасности" </w:t>
            </w:r>
            <w:hyperlink w:anchor="P156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закон N 123-ФЗ) типа и принадлежащие ему на праве собственности или ином законном основании, размещенные на территории поселений и городских округов с учетом требований </w:t>
            </w:r>
            <w:hyperlink r:id="rId12" w:history="1">
              <w:r>
                <w:rPr>
                  <w:color w:val="0000FF"/>
                </w:rPr>
                <w:t>статьи 76</w:t>
              </w:r>
            </w:hyperlink>
            <w:r>
              <w:t xml:space="preserve"> Федерального закона N 123-ФЗ </w:t>
            </w:r>
            <w:hyperlink w:anchor="P156" w:history="1">
              <w:r>
                <w:rPr>
                  <w:color w:val="0000FF"/>
                </w:rPr>
                <w:t>&lt;2&gt;</w:t>
              </w:r>
            </w:hyperlink>
            <w:r>
              <w:t xml:space="preserve">, а в случае размещения на территории производственных объектов - в соответствии со </w:t>
            </w:r>
            <w:hyperlink r:id="rId13" w:history="1">
              <w:r>
                <w:rPr>
                  <w:color w:val="0000FF"/>
                </w:rPr>
                <w:t>статьей 97</w:t>
              </w:r>
            </w:hyperlink>
            <w:r>
              <w:t xml:space="preserve"> Федерального закона N 123-ФЗ </w:t>
            </w:r>
            <w:hyperlink w:anchor="P157" w:history="1">
              <w:r>
                <w:rPr>
                  <w:color w:val="0000FF"/>
                </w:rPr>
                <w:t>&lt;3&gt;</w:t>
              </w:r>
            </w:hyperlink>
            <w:r>
              <w:t>?</w:t>
            </w:r>
            <w:proofErr w:type="gramEnd"/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Часть 1 статьи 33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статьи 76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97</w:t>
              </w:r>
            </w:hyperlink>
            <w:r>
              <w:t xml:space="preserve"> Федерального </w:t>
            </w:r>
            <w:r>
              <w:lastRenderedPageBreak/>
              <w:t xml:space="preserve">закона 123-ФЗ </w:t>
            </w:r>
            <w:hyperlink w:anchor="P157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 Положения </w:t>
            </w:r>
            <w:hyperlink w:anchor="P158" w:history="1">
              <w:r>
                <w:rPr>
                  <w:color w:val="0000FF"/>
                </w:rPr>
                <w:t>&lt;4&gt;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пункт 3(1)</w:t>
              </w:r>
            </w:hyperlink>
            <w:r>
              <w:t xml:space="preserve"> Положения</w:t>
            </w:r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 xml:space="preserve">Имеются ли в наличии у соискателя лицензии (лицензиата) необходимые для осуществления деятельности по тушению пожаров в населенных пунктах, на производственных объектах и объектах инфраструктуры (далее - лицензируемый вид деятельности) мобильные средства пожаротушения, первичные средства пожаротушения, средства связи, огнетушащие вещества, средства спасения, пожарное оборудование, средства индивидуальной защиты пожарных, средства </w:t>
            </w:r>
            <w:proofErr w:type="spellStart"/>
            <w:r>
              <w:t>самоспасения</w:t>
            </w:r>
            <w:proofErr w:type="spellEnd"/>
            <w:r>
              <w:t xml:space="preserve"> пожарных, принадлежащие ему на праве собственности или ином законном основании, предусматривающем право</w:t>
            </w:r>
            <w:proofErr w:type="gramEnd"/>
            <w:r>
              <w:t xml:space="preserve"> владения и пользования, и соответствующие установленным требованиям, а также технической документации на указанные средства, вещества и оборудование?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N 123-ФЗ </w:t>
            </w:r>
            <w:hyperlink w:anchor="P159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 Положения </w:t>
            </w:r>
            <w:hyperlink w:anchor="P158" w:history="1">
              <w:r>
                <w:rPr>
                  <w:color w:val="0000FF"/>
                </w:rPr>
                <w:t>&lt;4&gt;</w:t>
              </w:r>
            </w:hyperlink>
            <w:r>
              <w:t xml:space="preserve">, Технический </w:t>
            </w:r>
            <w:hyperlink r:id="rId2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Евразийского экономического союза "О требованиях к средствам обеспечения пожарной безопасности и пожаротушения" (</w:t>
            </w:r>
            <w:proofErr w:type="gramStart"/>
            <w:r>
              <w:t>ТР</w:t>
            </w:r>
            <w:proofErr w:type="gramEnd"/>
            <w:r>
              <w:t xml:space="preserve"> ЕАЭС 043/2017), принятый решением Совета Евразийской экономической комиссии от 23.06.2017 N 40 (официальный сайт Евразийского экономического союза http://www.eaeunion.org, 24.07.2017), являющийся обязательным для Российской Федерации в соответствии с </w:t>
            </w:r>
            <w:hyperlink r:id="rId22" w:history="1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</w:t>
            </w:r>
            <w:proofErr w:type="gramStart"/>
            <w:r>
              <w:t>союзе</w:t>
            </w:r>
            <w:proofErr w:type="gramEnd"/>
            <w:r>
              <w:t xml:space="preserve"> от </w:t>
            </w:r>
            <w:r>
              <w:lastRenderedPageBreak/>
              <w:t xml:space="preserve">29.05.2014, ратифицированным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03.10.2014 N 279-ФЗ "О ратификации Договора о Евразийском экономическом союзе" </w:t>
            </w:r>
            <w:hyperlink w:anchor="P16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>Имеется ли в наличии у соискателя лицензии (лицензиата) работник, ответственный за осуществление лицензируемого вида деятельности, имеющий высшее образование или среднее профессиональное образование по специальности "Пожарная безопасность" либо иное высшее образование, а также получивший дополнительное профессиональное образование по программе профессиональной переподготовки в области лицензируемого вида деятельности и имеющий стаж работы в Государственной противопожарной службе на должностях руководителей (заместителей руководителей) не менее</w:t>
            </w:r>
            <w:proofErr w:type="gramEnd"/>
            <w:r>
              <w:t xml:space="preserve"> 3 лет?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Подпункт "в" пункта 3</w:t>
              </w:r>
            </w:hyperlink>
            <w:r>
              <w:t xml:space="preserve"> Положения </w:t>
            </w:r>
            <w:hyperlink w:anchor="P16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>Имеются ли в налич</w:t>
            </w:r>
            <w:proofErr w:type="gramStart"/>
            <w:r>
              <w:t>ии у у</w:t>
            </w:r>
            <w:proofErr w:type="gramEnd"/>
            <w:r>
              <w:t>частвующих в действиях по тушению пожаров работников соискателя лицензии (лицензиата) соответствующее их должностным обязанностям профессиональное образование и (или) прохождение профессионального обучения по программам профессиональной подготовки по профессиям рабочих и должностям служащих?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Подпункт "г" пункта 3</w:t>
              </w:r>
            </w:hyperlink>
            <w:r>
              <w:t xml:space="preserve"> Положения </w:t>
            </w:r>
            <w:hyperlink w:anchor="P16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 xml:space="preserve">Отсутствуют ли медицинские противопоказания для исполнения должностных обязанностей у лиц, указанных в </w:t>
            </w:r>
            <w:hyperlink r:id="rId26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"г" пункта 3</w:t>
              </w:r>
            </w:hyperlink>
            <w:r>
              <w:t xml:space="preserve"> Положения?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Подпункт "д" пункта 3</w:t>
              </w:r>
            </w:hyperlink>
            <w:r>
              <w:t xml:space="preserve"> Положения </w:t>
            </w:r>
            <w:hyperlink w:anchor="P16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 xml:space="preserve">Имеются ли в наличии у соискателя лицензии (лицензиата) документы, подтверждающие прохождение лицами, указанными в </w:t>
            </w:r>
            <w:hyperlink r:id="rId29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"г" пункта 3</w:t>
              </w:r>
            </w:hyperlink>
            <w:r>
              <w:t xml:space="preserve"> Положения, обучения в области лицензируемого вида деятельности не реже 1 раза в 5 лет </w:t>
            </w:r>
            <w:r>
              <w:lastRenderedPageBreak/>
              <w:t>соответственно по типовым дополнительным профессиональным программам - программам повышения квалификации либо по основным программам профессионального обучения - программам повышения квалификации рабочих и служащих?</w:t>
            </w:r>
            <w:proofErr w:type="gramEnd"/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Подпункт "е" пункта 3</w:t>
              </w:r>
            </w:hyperlink>
            <w:r>
              <w:t xml:space="preserve"> Положения </w:t>
            </w:r>
            <w:hyperlink w:anchor="P16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8" w:type="dxa"/>
            <w:tcBorders>
              <w:bottom w:val="nil"/>
            </w:tcBorders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>Выполняются ли лицензиатом положения нормативных правовых актов и нормативных документов по пожарной безопасности в части организации тушения пожаров и проведения аварийно-спасательных работ, в том числе с использованием средств индивидуальной защиты органов дыхания и зрения в непригодной для дыхания среде, организации деятельности пожарно-спасательных гарнизонов, организации и несения караульной службы, подготовки личного состава пожарной охраны, проведения аттестации на право осуществления руководства тушением</w:t>
            </w:r>
            <w:proofErr w:type="gramEnd"/>
            <w:r>
              <w:t xml:space="preserve"> пожаров и ликвидацией чрезвычайных ситуаций, а также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работ?</w:t>
            </w:r>
          </w:p>
        </w:tc>
        <w:tc>
          <w:tcPr>
            <w:tcW w:w="2551" w:type="dxa"/>
            <w:tcBorders>
              <w:bottom w:val="nil"/>
            </w:tcBorders>
          </w:tcPr>
          <w:p w:rsidR="00543C61" w:rsidRDefault="00543C6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Подпункт "ж" пункта 3</w:t>
              </w:r>
            </w:hyperlink>
            <w:r>
              <w:t xml:space="preserve"> Положения </w:t>
            </w:r>
            <w:hyperlink w:anchor="P163" w:history="1">
              <w:r>
                <w:rPr>
                  <w:color w:val="0000FF"/>
                </w:rPr>
                <w:t>&lt;9&gt;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25.10.2017 N 467 "Об утверждении Положения о пожарно-спасательных гарнизонах" (зарегистрирован Минюстом России 09.02.2018, регистрационный N 49998) с изменениями, внесенными приказом МЧС России от 28.02.2020 N 129 (зарегистрирован Минюстом России 02.07.2020, регистрационный N 58812),</w:t>
            </w:r>
          </w:p>
          <w:p w:rsidR="00543C61" w:rsidRDefault="00543C6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20.10.2017 N 452 "Об утверждении Устава подразделений пожарной охраны" (зарегистрирован Минюстом России 22.03.2018), регистрационный N 50452) с изменениями, внесенными приказом МЧС России от 28.02.2020 N 129 (зарегистрирован Минюстом России 02.07.2020, регистрационный N 58812),</w:t>
            </w:r>
          </w:p>
          <w:p w:rsidR="00543C61" w:rsidRDefault="00543C6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16.10.2017 N 444 "Об утверждении Боевого устава подразделений пожарной охраны, определяющего порядок </w:t>
            </w:r>
            <w:r>
              <w:lastRenderedPageBreak/>
              <w:t>организации тушения пожаров и проведения аварийно-спасательных работ" (зарегистрирован Минюстом России 20.02.2018, регистрационный N 50100) с изменениями, внесенными приказом МЧС России от 28.02.2020 N 129 (зарегистрирован Минюстом России 02.07.2020, регистрационный N 58812),</w:t>
            </w:r>
          </w:p>
        </w:tc>
        <w:tc>
          <w:tcPr>
            <w:tcW w:w="566" w:type="dxa"/>
            <w:tcBorders>
              <w:bottom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  <w:tcBorders>
              <w:bottom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543C61" w:rsidRDefault="00543C61">
            <w:pPr>
              <w:pStyle w:val="ConsPlusNormal"/>
            </w:pPr>
          </w:p>
        </w:tc>
      </w:tr>
      <w:tr w:rsidR="00543C61"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798" w:type="dxa"/>
            <w:tcBorders>
              <w:top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543C61" w:rsidRDefault="00543C6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26.10.2017 N 472 "Об утверждении Порядка подготовки личного состава пожарной охраны" (зарегистрирован Минюстом России 12.02.2018, регистрационный N 50008) с изменениями, внесенными приказом МЧС России от 28.02.2020 N 129 (зарегистрирован Минюстом России 02.07.2020, регистрационный N 58812),</w:t>
            </w:r>
          </w:p>
          <w:p w:rsidR="00543C61" w:rsidRDefault="00543C6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20.10.2017 N 450 "Об утверждении Порядка проведения аттестации на право осуществления руководства тушением пожаров и ликвидацией чрезвычайных ситуаций" (зарегистрирован Минюстом России 25.01.2018, регистрационный N 49784) с изменениями, внесенными приказом МЧС России от 28.02.2020 N 129 (зарегистрирован </w:t>
            </w:r>
            <w:r>
              <w:lastRenderedPageBreak/>
              <w:t>Минюстом России 02.07.2020, регистрационный N 58812)</w:t>
            </w:r>
          </w:p>
        </w:tc>
        <w:tc>
          <w:tcPr>
            <w:tcW w:w="566" w:type="dxa"/>
            <w:tcBorders>
              <w:top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  <w:tcBorders>
              <w:top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>Соблюдаются ли лицензиатом требования к порядку учета пожаров и их последствий, установленные федеральным органом исполнительной власти, уполномоченным на решение задач в области пожарной безопасности?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38" w:history="1">
              <w:proofErr w:type="gramStart"/>
              <w:r>
                <w:rPr>
                  <w:color w:val="0000FF"/>
                </w:rPr>
                <w:t>Подпункт "з" пункта 3</w:t>
              </w:r>
            </w:hyperlink>
            <w:r>
              <w:t xml:space="preserve"> Положения </w:t>
            </w:r>
            <w:hyperlink w:anchor="P164" w:history="1">
              <w:r>
                <w:rPr>
                  <w:color w:val="0000FF"/>
                </w:rPr>
                <w:t>&lt;10&gt;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21.11.2008 N 714 "Об утверждении Порядка учета пожаров и их последствий" (зарегистрирован Минюстом России 12.12.2008, регистрационный N 12842) с изменениями, внесенными приказами МЧС России от 22.06.2010 N 289 (зарегистрирован Минюстом России 16.07.2010, регистрационный N 17880), от 17.01.2012 N 9 (зарегистрирован Минюстом России 13.02.2012, регистрационный N 23193), от 08.10.2018 N 431</w:t>
            </w:r>
            <w:proofErr w:type="gramEnd"/>
            <w:r>
              <w:t xml:space="preserve"> (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11.12.2018, регистрационный N 52973) и от 17.11.2020 N 848 (зарегистрирован Минюстом России 24.12.2020, регистрационный N 61777)</w:t>
            </w:r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</w:tbl>
    <w:p w:rsidR="00543C61" w:rsidRDefault="00543C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340"/>
        <w:gridCol w:w="2665"/>
        <w:gridCol w:w="340"/>
        <w:gridCol w:w="1417"/>
      </w:tblGrid>
      <w:tr w:rsidR="00543C6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C61" w:rsidRDefault="00543C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t>(Должность уполномоченного должностного лица лицензирующего органа, проводящего оценку соответствия и заполняющего оценочный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ind w:firstLine="540"/>
        <w:jc w:val="both"/>
      </w:pPr>
      <w:r>
        <w:t>--------------------------------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" w:name="P155"/>
      <w:bookmarkEnd w:id="1"/>
      <w:r>
        <w:t>&lt;1&gt; Собрание законодательства Российской Федерации, 2020, N 32, ст. 5278; 2021, N 31, ст. 5903.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2" w:name="P156"/>
      <w:bookmarkEnd w:id="2"/>
      <w:r>
        <w:lastRenderedPageBreak/>
        <w:t>&lt;2&gt; Собрание законодательства Российской Федерации, 2008, N 30, ст. 3579.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&lt;3&gt; Собрание законодательства Российской Федерации, 2008, N 30, ст. 3579; 2012, N 29, ст. 3997.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&lt;4&gt; Собрание законодательства Российской Федерации, 2020, N 32, ст. 5278.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&lt;5&gt; Собрание законодательства Российской Федерации, 2008, N 30, ст. 3579; 2021, N 18, ст. 3061.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&lt;6&gt; Собрание законодательства Российской Федерации, 2014, N 40, ст. 5310.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&lt;7&gt; Собрание законодательства Российской Федерации, 2020, N 32, ст. 5278.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8" w:name="P162"/>
      <w:bookmarkEnd w:id="8"/>
      <w:r>
        <w:t>&lt;8&gt; Собрание законодательства Российской Федерации, 2020, N 32, ст. 5278; 2021, N 49, ст. 8293.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9" w:name="P163"/>
      <w:bookmarkEnd w:id="9"/>
      <w:r>
        <w:t>&lt;9&gt; Собрание законодательства Российской Федерации, 2020, N 32, ст. 5278.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&lt;10&gt; Собрание законодательства Российской Федерации, 2020, N 32, ст. 5278.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</w:p>
    <w:p w:rsidR="00543C61" w:rsidRDefault="00543C61">
      <w:pPr>
        <w:pStyle w:val="ConsPlusNormal"/>
        <w:jc w:val="right"/>
        <w:outlineLvl w:val="0"/>
      </w:pPr>
      <w:bookmarkStart w:id="11" w:name="_GoBack"/>
      <w:bookmarkEnd w:id="11"/>
      <w:r>
        <w:lastRenderedPageBreak/>
        <w:t>Приложение N 2</w:t>
      </w:r>
    </w:p>
    <w:p w:rsidR="00543C61" w:rsidRDefault="00543C61">
      <w:pPr>
        <w:pStyle w:val="ConsPlusNormal"/>
        <w:jc w:val="right"/>
      </w:pPr>
      <w:r>
        <w:t>к приказу МЧС России</w:t>
      </w:r>
    </w:p>
    <w:p w:rsidR="00543C61" w:rsidRDefault="00543C61">
      <w:pPr>
        <w:pStyle w:val="ConsPlusNormal"/>
        <w:jc w:val="right"/>
      </w:pPr>
      <w:r>
        <w:t>от 15.12.2021 N 870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</w:pPr>
      <w:r>
        <w:t>ФОРМА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center"/>
      </w:pPr>
      <w:bookmarkStart w:id="12" w:name="P176"/>
      <w:bookmarkEnd w:id="12"/>
      <w:r>
        <w:t>Оценочный лист,</w:t>
      </w:r>
    </w:p>
    <w:p w:rsidR="00543C61" w:rsidRDefault="00543C61">
      <w:pPr>
        <w:pStyle w:val="ConsPlusNormal"/>
        <w:jc w:val="center"/>
      </w:pPr>
      <w:r>
        <w:t>содержащий список контрольных вопросов, ответы на которые</w:t>
      </w:r>
    </w:p>
    <w:p w:rsidR="00543C61" w:rsidRDefault="00543C61">
      <w:pPr>
        <w:pStyle w:val="ConsPlusNormal"/>
        <w:jc w:val="center"/>
      </w:pPr>
      <w:r>
        <w:t>должны свидетельствовать о соответствии соискателя лицензии,</w:t>
      </w:r>
    </w:p>
    <w:p w:rsidR="00543C61" w:rsidRDefault="00543C61">
      <w:pPr>
        <w:pStyle w:val="ConsPlusNormal"/>
        <w:jc w:val="center"/>
      </w:pPr>
      <w:r>
        <w:t>лицензиата лицензионным требованиям при осуществлении</w:t>
      </w:r>
    </w:p>
    <w:p w:rsidR="00543C61" w:rsidRDefault="00543C61">
      <w:pPr>
        <w:pStyle w:val="ConsPlusNormal"/>
        <w:jc w:val="center"/>
      </w:pPr>
      <w:r>
        <w:t>деятельности по монтажу, техническому обслуживанию</w:t>
      </w:r>
    </w:p>
    <w:p w:rsidR="00543C61" w:rsidRDefault="00543C61">
      <w:pPr>
        <w:pStyle w:val="ConsPlusNormal"/>
        <w:jc w:val="center"/>
      </w:pPr>
      <w:r>
        <w:t xml:space="preserve">и ремонту средств обеспечения </w:t>
      </w:r>
      <w:proofErr w:type="gramStart"/>
      <w:r>
        <w:t>пожарной</w:t>
      </w:r>
      <w:proofErr w:type="gramEnd"/>
    </w:p>
    <w:p w:rsidR="00543C61" w:rsidRDefault="00543C61">
      <w:pPr>
        <w:pStyle w:val="ConsPlusNormal"/>
        <w:jc w:val="center"/>
      </w:pPr>
      <w:r>
        <w:t>безопасности зданий и сооружений</w:t>
      </w:r>
    </w:p>
    <w:p w:rsidR="00543C61" w:rsidRDefault="00543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proofErr w:type="gramStart"/>
            <w:r>
              <w:t>Наименование юридического лица (ИНН, ОГРН), фамилия, имя, отчество (при наличии) индивидуального предпринимателя (ИНН, ОГРНИП)</w:t>
            </w:r>
            <w:proofErr w:type="gramEnd"/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Наименование лицензирующего органа, проводящего оценку соответствия соискателя лицензии (лицензиата) лицензионным требованиям при осуществлении деятельности по монтажу, техническому обслуживанию и ремонту средств обеспечения пожарной безопасности зданий и сооружений (далее - оценка соответствия)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Основание проведения оценки соответствия</w:t>
            </w:r>
          </w:p>
        </w:tc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jc w:val="center"/>
            </w:pPr>
            <w:r>
              <w:t>Решение от ______________ N _______</w:t>
            </w:r>
          </w:p>
          <w:p w:rsidR="00543C61" w:rsidRDefault="00543C61">
            <w:pPr>
              <w:pStyle w:val="ConsPlusNormal"/>
              <w:jc w:val="center"/>
            </w:pPr>
            <w:r>
              <w:t>(наименование лицензирующего органа, проводящего оценку соответствия)</w:t>
            </w: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Дата проведения оценки соответствия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Место проведения оценки соответствия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4519" w:type="dxa"/>
            <w:vAlign w:val="bottom"/>
          </w:tcPr>
          <w:p w:rsidR="00543C61" w:rsidRDefault="00543C61">
            <w:pPr>
              <w:pStyle w:val="ConsPlusNormal"/>
              <w:ind w:firstLine="283"/>
              <w:jc w:val="both"/>
            </w:pPr>
            <w:r>
              <w:t>Должность, фамилия и инициалы уполномоченного должностного лица лицензирующего органа, проводящего оценку соответствия и заполняющего оценочный лист</w:t>
            </w:r>
          </w:p>
        </w:tc>
        <w:tc>
          <w:tcPr>
            <w:tcW w:w="4519" w:type="dxa"/>
          </w:tcPr>
          <w:p w:rsidR="00543C61" w:rsidRDefault="00543C61">
            <w:pPr>
              <w:pStyle w:val="ConsPlusNormal"/>
            </w:pPr>
          </w:p>
        </w:tc>
      </w:tr>
    </w:tbl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right"/>
        <w:outlineLvl w:val="1"/>
      </w:pPr>
      <w:r>
        <w:t>Оборотная сторона</w:t>
      </w:r>
    </w:p>
    <w:p w:rsidR="00543C61" w:rsidRDefault="00543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798"/>
        <w:gridCol w:w="2551"/>
        <w:gridCol w:w="566"/>
        <w:gridCol w:w="614"/>
        <w:gridCol w:w="907"/>
      </w:tblGrid>
      <w:tr w:rsidR="00543C61">
        <w:tc>
          <w:tcPr>
            <w:tcW w:w="590" w:type="dxa"/>
            <w:vMerge w:val="restart"/>
          </w:tcPr>
          <w:p w:rsidR="00543C61" w:rsidRDefault="00543C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  <w:vMerge w:val="restart"/>
          </w:tcPr>
          <w:p w:rsidR="00543C61" w:rsidRDefault="00543C61">
            <w:pPr>
              <w:pStyle w:val="ConsPlusNormal"/>
              <w:jc w:val="center"/>
            </w:pPr>
            <w:r>
              <w:t>Контрольные вопросы, отражающие оценку соответствия соискателя лицензии (лицензиата) лицензионным требованиям</w:t>
            </w:r>
          </w:p>
        </w:tc>
        <w:tc>
          <w:tcPr>
            <w:tcW w:w="2551" w:type="dxa"/>
            <w:vMerge w:val="restart"/>
          </w:tcPr>
          <w:p w:rsidR="00543C61" w:rsidRDefault="00543C61">
            <w:pPr>
              <w:pStyle w:val="ConsPlusNormal"/>
              <w:jc w:val="center"/>
            </w:pPr>
            <w:r>
              <w:t>Реквизиты нормативных правовых актов</w:t>
            </w:r>
          </w:p>
        </w:tc>
        <w:tc>
          <w:tcPr>
            <w:tcW w:w="2087" w:type="dxa"/>
            <w:gridSpan w:val="3"/>
          </w:tcPr>
          <w:p w:rsidR="00543C61" w:rsidRDefault="00543C61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</w:tr>
      <w:tr w:rsidR="00543C61">
        <w:tc>
          <w:tcPr>
            <w:tcW w:w="590" w:type="dxa"/>
            <w:vMerge/>
          </w:tcPr>
          <w:p w:rsidR="00543C61" w:rsidRDefault="00543C6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543C61" w:rsidRDefault="00543C6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543C61" w:rsidRDefault="00543C61">
            <w:pPr>
              <w:spacing w:after="1" w:line="0" w:lineRule="atLeast"/>
            </w:pPr>
          </w:p>
        </w:tc>
        <w:tc>
          <w:tcPr>
            <w:tcW w:w="566" w:type="dxa"/>
          </w:tcPr>
          <w:p w:rsidR="00543C61" w:rsidRDefault="00543C6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4" w:type="dxa"/>
          </w:tcPr>
          <w:p w:rsidR="00543C61" w:rsidRDefault="00543C6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07" w:type="dxa"/>
          </w:tcPr>
          <w:p w:rsidR="00543C61" w:rsidRDefault="00543C61">
            <w:pPr>
              <w:pStyle w:val="ConsPlusNormal"/>
              <w:jc w:val="center"/>
            </w:pPr>
            <w:r>
              <w:t>Неприменимо</w:t>
            </w: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543C61" w:rsidRDefault="00543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4" w:type="dxa"/>
          </w:tcPr>
          <w:p w:rsidR="00543C61" w:rsidRDefault="00543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43C61" w:rsidRDefault="00543C61">
            <w:pPr>
              <w:pStyle w:val="ConsPlusNormal"/>
              <w:jc w:val="center"/>
            </w:pPr>
            <w:r>
              <w:t>6</w:t>
            </w: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 xml:space="preserve">Имеются ли в наличии у соискателя </w:t>
            </w:r>
            <w:r>
              <w:lastRenderedPageBreak/>
              <w:t>лицензии (лицензиата) здания (сооружения, помещения) по месту осуществления лицензируемого вида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деятельности), принадлежащие ему на праве собственности или на ином законном основании, для размещения работников, оборудования, инструментов и технических средств?</w:t>
            </w:r>
            <w:proofErr w:type="gramEnd"/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Статья 288</w:t>
              </w:r>
            </w:hyperlink>
            <w:r>
              <w:t xml:space="preserve"> Гражданского </w:t>
            </w:r>
            <w:r>
              <w:lastRenderedPageBreak/>
              <w:t xml:space="preserve">кодекса Российской Федерации </w:t>
            </w:r>
            <w:hyperlink w:anchor="P26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28.07.2020 N 1128 </w:t>
            </w:r>
            <w:hyperlink w:anchor="P265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Положение)</w:t>
            </w:r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 xml:space="preserve">Имеются ли в наличии у соискателя лицензии (лицензиата) оборудование, инструменты, технические средства, в том числе средства измерения, согласно перечню, предусмотренному </w:t>
            </w:r>
            <w:hyperlink r:id="rId42" w:history="1">
              <w:r>
                <w:rPr>
                  <w:color w:val="0000FF"/>
                </w:rPr>
                <w:t>частью четвертой статьи 24</w:t>
              </w:r>
            </w:hyperlink>
            <w:r>
              <w:t xml:space="preserve"> Федерального закона от 21.12.1994 N 69-ФЗ "О пожарной безопасности" </w:t>
            </w:r>
            <w:hyperlink w:anchor="P266" w:history="1">
              <w:r>
                <w:rPr>
                  <w:color w:val="0000FF"/>
                </w:rPr>
                <w:t>&lt;3&gt;</w:t>
              </w:r>
            </w:hyperlink>
            <w:r>
              <w:t xml:space="preserve">, прошедшие поверку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26.06.2008 N 102-ФЗ "Об обеспечении единства измерений" </w:t>
            </w:r>
            <w:hyperlink w:anchor="P267" w:history="1">
              <w:r>
                <w:rPr>
                  <w:color w:val="0000FF"/>
                </w:rPr>
                <w:t>&lt;4&gt;</w:t>
              </w:r>
            </w:hyperlink>
            <w:r>
              <w:t>, и техническая документация на них, принадлежащие ему на праве собственности или</w:t>
            </w:r>
            <w:proofErr w:type="gramEnd"/>
            <w:r>
              <w:t xml:space="preserve"> на ином законном основании, предусматривающем право владения и пользования, и необходимые для осуществления лицензируемой деятельности?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44" w:history="1">
              <w:proofErr w:type="gramStart"/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Положения </w:t>
            </w:r>
            <w:hyperlink w:anchor="P26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31.07.2020 N 571 "Об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сооружений" (зарегистрирован Минюстом России 04.09.2020, регистрационный N 59652)</w:t>
            </w:r>
            <w:proofErr w:type="gramEnd"/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 xml:space="preserve">Имеется ли в наличии у соискателя лицензии (лицензиата) работник, ответственный за осуществление лицензируемого вида деятельности, заключивший с ним трудовой договор, имеющий высшее или среднее профессиональное образование по специальности </w:t>
            </w:r>
            <w:r>
              <w:lastRenderedPageBreak/>
              <w:t>"Пожарная безопасность" либо 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 переподготовки, утвержденной</w:t>
            </w:r>
            <w:proofErr w:type="gramEnd"/>
            <w:r>
              <w:t xml:space="preserve"> </w:t>
            </w:r>
            <w:proofErr w:type="gramStart"/>
            <w:r>
              <w:t>Министерством Российской Федерации по делам гражданской обороны, чрезвычайным ситуациям и ликвидации последствий стихийных бедствий, и имеющий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</w:t>
            </w:r>
            <w:proofErr w:type="gramEnd"/>
            <w:r>
              <w:t xml:space="preserve"> (работник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предпринимателя)?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 </w:t>
            </w:r>
            <w:hyperlink w:anchor="P2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proofErr w:type="gramStart"/>
            <w:r>
              <w:t>Имеются ли в наличии в штате у соискателя лицензии (лицензиата) работники, выполняющие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заключившие с соискателем лицензии или</w:t>
            </w:r>
            <w:proofErr w:type="gramEnd"/>
            <w:r>
              <w:t xml:space="preserve"> лицензиатом трудовые договоры?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Подпункт "г" пункта 4</w:t>
              </w:r>
            </w:hyperlink>
            <w:r>
              <w:t xml:space="preserve"> Положения </w:t>
            </w:r>
            <w:hyperlink w:anchor="P2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 xml:space="preserve">Выполняются ли лицензиатом требования к работам (услугам), составляющим лицензируемую деятельность, установленные </w:t>
            </w:r>
            <w:r>
              <w:lastRenderedPageBreak/>
              <w:t>нормативными правовыми актами Российской Федерации, а также нормативными документами по пожарной безопасности?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Положения </w:t>
            </w:r>
            <w:hyperlink w:anchor="P27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590" w:type="dxa"/>
          </w:tcPr>
          <w:p w:rsidR="00543C61" w:rsidRDefault="00543C6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</w:tcPr>
          <w:p w:rsidR="00543C61" w:rsidRDefault="00543C61">
            <w:pPr>
              <w:pStyle w:val="ConsPlusNormal"/>
              <w:jc w:val="center"/>
            </w:pPr>
            <w:r>
              <w:t xml:space="preserve">Имеются ли в наличии у соискателя лицензии (лицензиата) документы, подтверждающие получение лицами, указанными в </w:t>
            </w:r>
            <w:hyperlink r:id="rId49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"г" пункта 4</w:t>
              </w:r>
            </w:hyperlink>
            <w:r>
              <w:t xml:space="preserve"> Положения,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квалификации?</w:t>
            </w:r>
          </w:p>
        </w:tc>
        <w:tc>
          <w:tcPr>
            <w:tcW w:w="2551" w:type="dxa"/>
          </w:tcPr>
          <w:p w:rsidR="00543C61" w:rsidRDefault="00543C6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Подпункт "е" пункта 4</w:t>
              </w:r>
            </w:hyperlink>
            <w:r>
              <w:t xml:space="preserve"> Положения </w:t>
            </w:r>
            <w:hyperlink w:anchor="P27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66" w:type="dxa"/>
          </w:tcPr>
          <w:p w:rsidR="00543C61" w:rsidRDefault="00543C61">
            <w:pPr>
              <w:pStyle w:val="ConsPlusNormal"/>
            </w:pPr>
          </w:p>
        </w:tc>
        <w:tc>
          <w:tcPr>
            <w:tcW w:w="614" w:type="dxa"/>
          </w:tcPr>
          <w:p w:rsidR="00543C61" w:rsidRDefault="00543C61">
            <w:pPr>
              <w:pStyle w:val="ConsPlusNormal"/>
            </w:pPr>
          </w:p>
        </w:tc>
        <w:tc>
          <w:tcPr>
            <w:tcW w:w="907" w:type="dxa"/>
          </w:tcPr>
          <w:p w:rsidR="00543C61" w:rsidRDefault="00543C61">
            <w:pPr>
              <w:pStyle w:val="ConsPlusNormal"/>
            </w:pPr>
          </w:p>
        </w:tc>
      </w:tr>
    </w:tbl>
    <w:p w:rsidR="00543C61" w:rsidRDefault="00543C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340"/>
        <w:gridCol w:w="2665"/>
        <w:gridCol w:w="340"/>
        <w:gridCol w:w="1417"/>
      </w:tblGrid>
      <w:tr w:rsidR="00543C6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C61" w:rsidRDefault="00543C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61" w:rsidRDefault="00543C61">
            <w:pPr>
              <w:pStyle w:val="ConsPlusNormal"/>
            </w:pPr>
          </w:p>
        </w:tc>
      </w:tr>
      <w:tr w:rsidR="00543C6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t>(Должность уполномоченного должностного лица лицензирующего органа, проводящего оценку соответствия и заполняющего оценочный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61" w:rsidRDefault="00543C6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ind w:firstLine="540"/>
        <w:jc w:val="both"/>
      </w:pPr>
      <w:r>
        <w:t>--------------------------------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3" w:name="P264"/>
      <w:bookmarkEnd w:id="13"/>
      <w:r>
        <w:t>&lt;1&gt; Собрание законодательства Российской Федерации, 1994, N 32, ст. 3301.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4" w:name="P265"/>
      <w:bookmarkEnd w:id="14"/>
      <w:r>
        <w:t>&lt;2&gt; Собрание законодательства Российской Федерации, 2020, N 32, ст. 5276.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5" w:name="P266"/>
      <w:bookmarkEnd w:id="15"/>
      <w:r>
        <w:t>&lt;3&gt; Собрание законодательства Российской Федерации, 1994, N 35, ст. 3649; 2021, N 24, ст. 4186.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6" w:name="P267"/>
      <w:bookmarkEnd w:id="16"/>
      <w:r>
        <w:t>&lt;4&gt; Собрание законодательства Российской Федерации, 2008, N 26, ст. 3021; 2021, N 24, ст. 4188.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7" w:name="P268"/>
      <w:bookmarkEnd w:id="17"/>
      <w:r>
        <w:t>&lt;5&gt; Собрание законодательства Российской Федерации, 2020, N 32, ст. 5276; 2021, N 49, ст. 8293.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8" w:name="P269"/>
      <w:bookmarkEnd w:id="18"/>
      <w:r>
        <w:t>&lt;6&gt; Собрание законодательства Российской Федерации, 2020, N 32, ст. 5276; 2021, N 49, ст. 8293.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19" w:name="P270"/>
      <w:bookmarkEnd w:id="19"/>
      <w:r>
        <w:t>&lt;7&gt; Собрание законодательства Российской Федерации, 2020, N 32, ст. 5276.</w:t>
      </w:r>
    </w:p>
    <w:p w:rsidR="00543C61" w:rsidRDefault="00543C61">
      <w:pPr>
        <w:pStyle w:val="ConsPlusNormal"/>
        <w:spacing w:before="220"/>
        <w:ind w:firstLine="540"/>
        <w:jc w:val="both"/>
      </w:pPr>
      <w:bookmarkStart w:id="20" w:name="P271"/>
      <w:bookmarkEnd w:id="20"/>
      <w:r>
        <w:t>&lt;8&gt; Собрание законодательства Российской Федерации, 2020, N 32, ст. 5276; 2021, N 49, ст. 8293.</w:t>
      </w: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jc w:val="both"/>
      </w:pPr>
    </w:p>
    <w:p w:rsidR="00543C61" w:rsidRDefault="00543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9CD" w:rsidRDefault="00A609CD"/>
    <w:sectPr w:rsidR="00A609CD" w:rsidSect="009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1"/>
    <w:rsid w:val="00543C61"/>
    <w:rsid w:val="00A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95BC042B7AC2809FCD0316E55780CF95493B6465631230D5F4580AE49ABB4137DD9DA7201A602206772DE99D44DCD770F01D677765E737LAo2O" TargetMode="External"/><Relationship Id="rId18" Type="http://schemas.openxmlformats.org/officeDocument/2006/relationships/hyperlink" Target="consultantplus://offline/ref=AF95BC042B7AC2809FCD0316E55780CF95483C616F641230D5F4580AE49ABB4137DD9DA42B4C3060507179BCC711D4C976EE1FL6o0O" TargetMode="External"/><Relationship Id="rId26" Type="http://schemas.openxmlformats.org/officeDocument/2006/relationships/hyperlink" Target="consultantplus://offline/ref=AF95BC042B7AC2809FCD0316E55780CF95483C616F641230D5F4580AE49ABB4137DD9DA72018612500772DE99D44DCD770F01D677765E737LAo2O" TargetMode="External"/><Relationship Id="rId39" Type="http://schemas.openxmlformats.org/officeDocument/2006/relationships/hyperlink" Target="consultantplus://offline/ref=AF95BC042B7AC2809FCD0316E55780CF95463A626F611230D5F4580AE49ABB4125DDC5AB201C7F2400627BB8DBL1o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95BC042B7AC2809FCD0316E55780CF944338686E601230D5F4580AE49ABB4137DD9DA72018612500772DE99D44DCD770F01D677765E737LAo2O" TargetMode="External"/><Relationship Id="rId34" Type="http://schemas.openxmlformats.org/officeDocument/2006/relationships/hyperlink" Target="consultantplus://offline/ref=AF95BC042B7AC2809FCD0316E55780CF95443E6464631230D5F4580AE49ABB4125DDC5AB201C7F2400627BB8DBL1o3O" TargetMode="External"/><Relationship Id="rId42" Type="http://schemas.openxmlformats.org/officeDocument/2006/relationships/hyperlink" Target="consultantplus://offline/ref=AF95BC042B7AC2809FCD0316E55780CF92403C6865641230D5F4580AE49ABB4137DD9DA3211D6A7054382CB5D915CFD771F01F626BL6o5O" TargetMode="External"/><Relationship Id="rId47" Type="http://schemas.openxmlformats.org/officeDocument/2006/relationships/hyperlink" Target="consultantplus://offline/ref=AF95BC042B7AC2809FCD0316E55780CF95483C616F631230D5F4580AE49ABB4137DD9DA7201C6A7054382CB5D915CFD771F01F626BL6o5O" TargetMode="External"/><Relationship Id="rId50" Type="http://schemas.openxmlformats.org/officeDocument/2006/relationships/hyperlink" Target="consultantplus://offline/ref=AF95BC042B7AC2809FCD0316E55780CF95483C616F631230D5F4580AE49ABB4137DD9DA7201C6A7054382CB5D915CFD771F01F626BL6o5O" TargetMode="External"/><Relationship Id="rId7" Type="http://schemas.openxmlformats.org/officeDocument/2006/relationships/hyperlink" Target="consultantplus://offline/ref=AF95BC042B7AC2809FCD0316E55780CF95483E6165621230D5F4580AE49ABB4137DD9DA72018612100772DE99D44DCD770F01D677765E737LAo2O" TargetMode="External"/><Relationship Id="rId12" Type="http://schemas.openxmlformats.org/officeDocument/2006/relationships/hyperlink" Target="consultantplus://offline/ref=AF95BC042B7AC2809FCD0316E55780CF95493B6465631230D5F4580AE49ABB4137DD9DA7201866260C772DE99D44DCD770F01D677765E737LAo2O" TargetMode="External"/><Relationship Id="rId17" Type="http://schemas.openxmlformats.org/officeDocument/2006/relationships/hyperlink" Target="consultantplus://offline/ref=AF95BC042B7AC2809FCD0316E55780CF95483C616F641230D5F4580AE49ABB4137DD9DA72018612506772DE99D44DCD770F01D677765E737LAo2O" TargetMode="External"/><Relationship Id="rId25" Type="http://schemas.openxmlformats.org/officeDocument/2006/relationships/hyperlink" Target="consultantplus://offline/ref=AF95BC042B7AC2809FCD0316E55780CF95483C616F641230D5F4580AE49ABB4137DD9DA72018612503772DE99D44DCD770F01D677765E737LAo2O" TargetMode="External"/><Relationship Id="rId33" Type="http://schemas.openxmlformats.org/officeDocument/2006/relationships/hyperlink" Target="consultantplus://offline/ref=AF95BC042B7AC2809FCD0316E55780CF95443E6464621230D5F4580AE49ABB4125DDC5AB201C7F2400627BB8DBL1o3O" TargetMode="External"/><Relationship Id="rId38" Type="http://schemas.openxmlformats.org/officeDocument/2006/relationships/hyperlink" Target="consultantplus://offline/ref=AF95BC042B7AC2809FCD0316E55780CF95483C616F641230D5F4580AE49ABB4137DD9DA72018612605772DE99D44DCD770F01D677765E737LAo2O" TargetMode="External"/><Relationship Id="rId46" Type="http://schemas.openxmlformats.org/officeDocument/2006/relationships/hyperlink" Target="consultantplus://offline/ref=AF95BC042B7AC2809FCD0316E55780CF95483C616F631230D5F4580AE49ABB4137DD9DA7201B6A7054382CB5D915CFD771F01F626BL6o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95BC042B7AC2809FCD0316E55780CF95493B6465631230D5F4580AE49ABB4137DD9DA7201A602206772DE99D44DCD770F01D677765E737LAo2O" TargetMode="External"/><Relationship Id="rId20" Type="http://schemas.openxmlformats.org/officeDocument/2006/relationships/hyperlink" Target="consultantplus://offline/ref=AF95BC042B7AC2809FCD0316E55780CF95483C616F641230D5F4580AE49ABB4137DD9DA72018612501772DE99D44DCD770F01D677765E737LAo2O" TargetMode="External"/><Relationship Id="rId29" Type="http://schemas.openxmlformats.org/officeDocument/2006/relationships/hyperlink" Target="consultantplus://offline/ref=AF95BC042B7AC2809FCD0316E55780CF95483C616F641230D5F4580AE49ABB4137DD9DA72018612500772DE99D44DCD770F01D677765E737LAo2O" TargetMode="External"/><Relationship Id="rId41" Type="http://schemas.openxmlformats.org/officeDocument/2006/relationships/hyperlink" Target="consultantplus://offline/ref=AF95BC042B7AC2809FCD0316E55780CF95483C616F631230D5F4580AE49ABB4137DD9DA72018612501772DE99D44DCD770F01D677765E737LAo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5BC042B7AC2809FCD0316E55780CF92413D6669641230D5F4580AE49ABB4137DD9DA72018602002772DE99D44DCD770F01D677765E737LAo2O" TargetMode="External"/><Relationship Id="rId11" Type="http://schemas.openxmlformats.org/officeDocument/2006/relationships/hyperlink" Target="consultantplus://offline/ref=AF95BC042B7AC2809FCD0316E55780CF95493B6465631230D5F4580AE49ABB4137DD9DA72018622207772DE99D44DCD770F01D677765E737LAo2O" TargetMode="External"/><Relationship Id="rId24" Type="http://schemas.openxmlformats.org/officeDocument/2006/relationships/hyperlink" Target="consultantplus://offline/ref=AF95BC042B7AC2809FCD0316E55780CF95483C616F641230D5F4580AE49ABB4137DD9DA72018612500772DE99D44DCD770F01D677765E737LAo2O" TargetMode="External"/><Relationship Id="rId32" Type="http://schemas.openxmlformats.org/officeDocument/2006/relationships/hyperlink" Target="consultantplus://offline/ref=AF95BC042B7AC2809FCD0316E55780CF95483C616F641230D5F4580AE49ABB4137DD9DA7201861250C772DE99D44DCD770F01D677765E737LAo2O" TargetMode="External"/><Relationship Id="rId37" Type="http://schemas.openxmlformats.org/officeDocument/2006/relationships/hyperlink" Target="consultantplus://offline/ref=AF95BC042B7AC2809FCD0316E55780CF95443E6465661230D5F4580AE49ABB4125DDC5AB201C7F2400627BB8DBL1o3O" TargetMode="External"/><Relationship Id="rId40" Type="http://schemas.openxmlformats.org/officeDocument/2006/relationships/hyperlink" Target="consultantplus://offline/ref=AF95BC042B7AC2809FCD0316E55780CF924038636D671230D5F4580AE49ABB4137DD9DA72019652204772DE99D44DCD770F01D677765E737LAo2O" TargetMode="External"/><Relationship Id="rId45" Type="http://schemas.openxmlformats.org/officeDocument/2006/relationships/hyperlink" Target="consultantplus://offline/ref=AF95BC042B7AC2809FCD0316E55780CF95483C616F631230D5F4580AE49ABB4137DD9DA7201D6A7054382CB5D915CFD771F01F626BL6o5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F95BC042B7AC2809FCD0316E55780CF95483C6169641230D5F4580AE49ABB4137DD9DA4291C6A7054382CB5D915CFD771F01F626BL6o5O" TargetMode="External"/><Relationship Id="rId15" Type="http://schemas.openxmlformats.org/officeDocument/2006/relationships/hyperlink" Target="consultantplus://offline/ref=AF95BC042B7AC2809FCD0316E55780CF95493B6465631230D5F4580AE49ABB4137DD9DA7201866260C772DE99D44DCD770F01D677765E737LAo2O" TargetMode="External"/><Relationship Id="rId23" Type="http://schemas.openxmlformats.org/officeDocument/2006/relationships/hyperlink" Target="consultantplus://offline/ref=AF95BC042B7AC2809FCD0316E55780CF974731646D601230D5F4580AE49ABB4125DDC5AB201C7F2400627BB8DBL1o3O" TargetMode="External"/><Relationship Id="rId28" Type="http://schemas.openxmlformats.org/officeDocument/2006/relationships/hyperlink" Target="consultantplus://offline/ref=AF95BC042B7AC2809FCD0316E55780CF95483C616F641230D5F4580AE49ABB4137DD9DA72018612502772DE99D44DCD770F01D677765E737LAo2O" TargetMode="External"/><Relationship Id="rId36" Type="http://schemas.openxmlformats.org/officeDocument/2006/relationships/hyperlink" Target="consultantplus://offline/ref=AF95BC042B7AC2809FCD0316E55780CF95443E656D611230D5F4580AE49ABB4125DDC5AB201C7F2400627BB8DBL1o3O" TargetMode="External"/><Relationship Id="rId49" Type="http://schemas.openxmlformats.org/officeDocument/2006/relationships/hyperlink" Target="consultantplus://offline/ref=AF95BC042B7AC2809FCD0316E55780CF95483C616F631230D5F4580AE49ABB4137DD9DA7201B6A7054382CB5D915CFD771F01F626BL6o5O" TargetMode="External"/><Relationship Id="rId10" Type="http://schemas.openxmlformats.org/officeDocument/2006/relationships/hyperlink" Target="consultantplus://offline/ref=AF95BC042B7AC2809FCD0316E55780CF95483C616F641230D5F4580AE49ABB4137DD9DA42B4C3060507179BCC711D4C976EE1FL6o0O" TargetMode="External"/><Relationship Id="rId19" Type="http://schemas.openxmlformats.org/officeDocument/2006/relationships/hyperlink" Target="consultantplus://offline/ref=AF95BC042B7AC2809FCD0316E55780CF95493B6465631230D5F4580AE49ABB4125DDC5AB201C7F2400627BB8DBL1o3O" TargetMode="External"/><Relationship Id="rId31" Type="http://schemas.openxmlformats.org/officeDocument/2006/relationships/hyperlink" Target="consultantplus://offline/ref=AF95BC042B7AC2809FCD0316E55780CF95483C616F641230D5F4580AE49ABB4137DD9DA720116A7054382CB5D915CFD771F01F626BL6o5O" TargetMode="External"/><Relationship Id="rId44" Type="http://schemas.openxmlformats.org/officeDocument/2006/relationships/hyperlink" Target="consultantplus://offline/ref=AF95BC042B7AC2809FCD0316E55780CF95483C616F631230D5F4580AE49ABB4137DD9DA72018612500772DE99D44DCD770F01D677765E737LAo2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5BC042B7AC2809FCD0316E55780CF95483C616F641230D5F4580AE49ABB4137DD9DA72018612504772DE99D44DCD770F01D677765E737LAo2O" TargetMode="External"/><Relationship Id="rId14" Type="http://schemas.openxmlformats.org/officeDocument/2006/relationships/hyperlink" Target="consultantplus://offline/ref=AF95BC042B7AC2809FCD0316E55780CF95493B6465631230D5F4580AE49ABB4137DD9DA72018622206772DE99D44DCD770F01D677765E737LAo2O" TargetMode="External"/><Relationship Id="rId22" Type="http://schemas.openxmlformats.org/officeDocument/2006/relationships/hyperlink" Target="consultantplus://offline/ref=AF95BC042B7AC2809FCD0316E55780CF92403D666A611230D5F4580AE49ABB4125DDC5AB201C7F2400627BB8DBL1o3O" TargetMode="External"/><Relationship Id="rId27" Type="http://schemas.openxmlformats.org/officeDocument/2006/relationships/hyperlink" Target="consultantplus://offline/ref=AF95BC042B7AC2809FCD0316E55780CF95483C616F641230D5F4580AE49ABB4137DD9DA72018612503772DE99D44DCD770F01D677765E737LAo2O" TargetMode="External"/><Relationship Id="rId30" Type="http://schemas.openxmlformats.org/officeDocument/2006/relationships/hyperlink" Target="consultantplus://offline/ref=AF95BC042B7AC2809FCD0316E55780CF95483C616F641230D5F4580AE49ABB4137DD9DA72018612503772DE99D44DCD770F01D677765E737LAo2O" TargetMode="External"/><Relationship Id="rId35" Type="http://schemas.openxmlformats.org/officeDocument/2006/relationships/hyperlink" Target="consultantplus://offline/ref=AF95BC042B7AC2809FCD0316E55780CF95443E6464601230D5F4580AE49ABB4125DDC5AB201C7F2400627BB8DBL1o3O" TargetMode="External"/><Relationship Id="rId43" Type="http://schemas.openxmlformats.org/officeDocument/2006/relationships/hyperlink" Target="consultantplus://offline/ref=AF95BC042B7AC2809FCD0316E55780CF95493F666C681230D5F4580AE49ABB4125DDC5AB201C7F2400627BB8DBL1o3O" TargetMode="External"/><Relationship Id="rId48" Type="http://schemas.openxmlformats.org/officeDocument/2006/relationships/hyperlink" Target="consultantplus://offline/ref=AF95BC042B7AC2809FCD0316E55780CF95483C616F631230D5F4580AE49ABB4137DD9DA72018612605772DE99D44DCD770F01D677765E737LAo2O" TargetMode="External"/><Relationship Id="rId8" Type="http://schemas.openxmlformats.org/officeDocument/2006/relationships/hyperlink" Target="consultantplus://offline/ref=AF95BC042B7AC2809FCD0316E55780CF95483C616F631230D5F4580AE49ABB4137DD9DA72018612504772DE99D44DCD770F01D677765E737LAo2O" TargetMode="External"/><Relationship Id="rId51" Type="http://schemas.openxmlformats.org/officeDocument/2006/relationships/hyperlink" Target="consultantplus://offline/ref=AF95BC042B7AC2809FCD0316E55780CF95483C616F631230D5F4580AE49ABB4137DD9DA7201D6A7054382CB5D915CFD771F01F626BL6o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лицензирован</dc:creator>
  <cp:lastModifiedBy>Начальник отдела лицензирован</cp:lastModifiedBy>
  <cp:revision>1</cp:revision>
  <dcterms:created xsi:type="dcterms:W3CDTF">2022-05-04T14:40:00Z</dcterms:created>
  <dcterms:modified xsi:type="dcterms:W3CDTF">2022-05-04T14:41:00Z</dcterms:modified>
</cp:coreProperties>
</file>